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8" w:rsidRPr="00274F91" w:rsidRDefault="004337A8" w:rsidP="004337A8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1647F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9205" cy="895350"/>
            <wp:effectExtent l="0" t="0" r="0" b="0"/>
            <wp:wrapTight wrapText="bothSides">
              <wp:wrapPolygon edited="0">
                <wp:start x="0" y="0"/>
                <wp:lineTo x="0" y="21140"/>
                <wp:lineTo x="21241" y="21140"/>
                <wp:lineTo x="21241" y="0"/>
                <wp:lineTo x="0" y="0"/>
              </wp:wrapPolygon>
            </wp:wrapTight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F91">
        <w:rPr>
          <w:rFonts w:cstheme="minorHAnsi"/>
          <w:b/>
          <w:sz w:val="24"/>
          <w:szCs w:val="24"/>
        </w:rPr>
        <w:t>Wielkopolskie Centrum Obsługi Inwestorów i Eksporterów</w:t>
      </w:r>
      <w:r>
        <w:rPr>
          <w:rFonts w:cstheme="minorHAnsi"/>
          <w:sz w:val="24"/>
          <w:szCs w:val="24"/>
        </w:rPr>
        <w:t xml:space="preserve"> serdecznie zaprasza</w:t>
      </w:r>
      <w:r w:rsidRPr="00274F91">
        <w:rPr>
          <w:rFonts w:cstheme="minorHAnsi"/>
          <w:sz w:val="24"/>
          <w:szCs w:val="24"/>
        </w:rPr>
        <w:t xml:space="preserve"> na cykl </w:t>
      </w:r>
      <w:r w:rsidRPr="00D21A0B">
        <w:rPr>
          <w:rFonts w:cstheme="minorHAnsi"/>
          <w:b/>
          <w:sz w:val="24"/>
          <w:szCs w:val="24"/>
        </w:rPr>
        <w:t>bezpłatnych spotkań informacyjnych</w:t>
      </w:r>
      <w:r w:rsidRPr="00274F91">
        <w:rPr>
          <w:rFonts w:cstheme="minorHAnsi"/>
          <w:sz w:val="24"/>
          <w:szCs w:val="24"/>
        </w:rPr>
        <w:t xml:space="preserve"> dla przedstawicieli przedsiębiorstw pn.</w:t>
      </w:r>
      <w:r w:rsidRPr="00274F91">
        <w:rPr>
          <w:rFonts w:cstheme="minorHAnsi"/>
          <w:b/>
          <w:color w:val="FF0000"/>
          <w:sz w:val="24"/>
          <w:szCs w:val="24"/>
        </w:rPr>
        <w:t xml:space="preserve"> „</w:t>
      </w:r>
      <w:r w:rsidRPr="00274F91">
        <w:rPr>
          <w:rFonts w:cstheme="minorHAnsi"/>
          <w:b/>
          <w:i/>
          <w:color w:val="FF0000"/>
          <w:sz w:val="24"/>
          <w:szCs w:val="24"/>
        </w:rPr>
        <w:t>Co eksporter wiedzieć powinien?”.</w:t>
      </w:r>
    </w:p>
    <w:p w:rsidR="004337A8" w:rsidRPr="00AF28B9" w:rsidRDefault="004337A8" w:rsidP="004337A8">
      <w:pPr>
        <w:spacing w:line="240" w:lineRule="auto"/>
        <w:jc w:val="both"/>
        <w:rPr>
          <w:rFonts w:cstheme="minorHAnsi"/>
          <w:sz w:val="24"/>
          <w:szCs w:val="24"/>
        </w:rPr>
      </w:pPr>
      <w:r w:rsidRPr="00AF28B9">
        <w:rPr>
          <w:rFonts w:cstheme="minorHAnsi"/>
          <w:sz w:val="24"/>
          <w:szCs w:val="24"/>
        </w:rPr>
        <w:t>Podczas spotkań eksperci przedstawią zagadnienia związane z opracowywaniem strategii eksportowej, pozyskiwaniem funduszy europejskich w latach 2014-2020, a także analizy dostępu do rynku niemieckiego, francuskiego, brytyjskiego i skandynawskiego. Organizatorem tegorocznych spotkań w Poznaniu, Lesznie, Gostyniu, Koninie i Kaliszu Wielkopolsce jest Stowarzyszenie Gmin i Powiatów Wielkopolski.</w:t>
      </w:r>
    </w:p>
    <w:p w:rsidR="004337A8" w:rsidRPr="00AF28B9" w:rsidRDefault="004337A8" w:rsidP="004337A8">
      <w:pPr>
        <w:rPr>
          <w:rFonts w:cstheme="minorHAnsi"/>
          <w:b/>
          <w:i/>
        </w:rPr>
      </w:pPr>
      <w:r w:rsidRPr="00AF28B9">
        <w:rPr>
          <w:rFonts w:cstheme="minorHAnsi"/>
          <w:b/>
          <w:i/>
        </w:rPr>
        <w:t xml:space="preserve">Harmonogram spotkań: </w:t>
      </w:r>
    </w:p>
    <w:tbl>
      <w:tblPr>
        <w:tblStyle w:val="Jasnasiatkaakcent1"/>
        <w:tblW w:w="9924" w:type="dxa"/>
        <w:jc w:val="center"/>
        <w:tblLook w:val="04A0" w:firstRow="1" w:lastRow="0" w:firstColumn="1" w:lastColumn="0" w:noHBand="0" w:noVBand="1"/>
      </w:tblPr>
      <w:tblGrid>
        <w:gridCol w:w="865"/>
        <w:gridCol w:w="2863"/>
        <w:gridCol w:w="6196"/>
      </w:tblGrid>
      <w:tr w:rsidR="004337A8" w:rsidRPr="00F86B86" w:rsidTr="0035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hideMark/>
          </w:tcPr>
          <w:p w:rsidR="004337A8" w:rsidRPr="00F86B86" w:rsidRDefault="004337A8" w:rsidP="0035488D">
            <w:pPr>
              <w:rPr>
                <w:rFonts w:ascii="Calibri" w:eastAsia="Times New Roman" w:hAnsi="Calibri" w:cs="Times New Roman"/>
                <w:color w:val="548DD4" w:themeColor="text2" w:themeTint="99"/>
                <w:lang w:eastAsia="pl-PL"/>
              </w:rPr>
            </w:pPr>
            <w:r w:rsidRPr="00F86B86">
              <w:rPr>
                <w:rFonts w:ascii="Calibri" w:eastAsia="Times New Roman" w:hAnsi="Calibri" w:cs="Times New Roman"/>
                <w:color w:val="548DD4" w:themeColor="text2" w:themeTint="99"/>
                <w:lang w:eastAsia="pl-PL"/>
              </w:rPr>
              <w:t>Termin</w:t>
            </w:r>
          </w:p>
        </w:tc>
        <w:tc>
          <w:tcPr>
            <w:tcW w:w="2863" w:type="dxa"/>
            <w:noWrap/>
            <w:hideMark/>
          </w:tcPr>
          <w:p w:rsidR="004337A8" w:rsidRPr="00F86B86" w:rsidRDefault="004337A8" w:rsidP="00354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48DD4" w:themeColor="text2" w:themeTint="99"/>
                <w:lang w:eastAsia="pl-PL"/>
              </w:rPr>
            </w:pPr>
            <w:r w:rsidRPr="00F86B86">
              <w:rPr>
                <w:rFonts w:ascii="Calibri" w:eastAsia="Times New Roman" w:hAnsi="Calibri" w:cs="Times New Roman"/>
                <w:color w:val="548DD4" w:themeColor="text2" w:themeTint="99"/>
                <w:lang w:eastAsia="pl-PL"/>
              </w:rPr>
              <w:t>Miejsc</w:t>
            </w:r>
            <w:r w:rsidRPr="00584C71">
              <w:rPr>
                <w:rFonts w:ascii="Calibri" w:eastAsia="Times New Roman" w:hAnsi="Calibri" w:cs="Times New Roman"/>
                <w:bCs w:val="0"/>
                <w:color w:val="548DD4" w:themeColor="text2" w:themeTint="99"/>
                <w:lang w:eastAsia="pl-PL"/>
              </w:rPr>
              <w:t>e</w:t>
            </w:r>
          </w:p>
        </w:tc>
        <w:tc>
          <w:tcPr>
            <w:tcW w:w="6196" w:type="dxa"/>
            <w:noWrap/>
            <w:hideMark/>
          </w:tcPr>
          <w:p w:rsidR="004337A8" w:rsidRPr="00F86B86" w:rsidRDefault="004337A8" w:rsidP="003548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548DD4" w:themeColor="text2" w:themeTint="99"/>
                <w:lang w:eastAsia="pl-PL"/>
              </w:rPr>
            </w:pPr>
            <w:r w:rsidRPr="00584C71">
              <w:rPr>
                <w:rFonts w:ascii="Calibri" w:eastAsia="Times New Roman" w:hAnsi="Calibri" w:cs="Times New Roman"/>
                <w:bCs w:val="0"/>
                <w:color w:val="548DD4" w:themeColor="text2" w:themeTint="99"/>
                <w:lang w:eastAsia="pl-PL"/>
              </w:rPr>
              <w:t>Temat</w:t>
            </w:r>
          </w:p>
        </w:tc>
      </w:tr>
      <w:tr w:rsidR="00A07B3D" w:rsidRPr="00F86B86" w:rsidTr="0035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02.09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Poznań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Hotel T&amp;T, 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  <w:t>ul. Metalowa 4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Warunki wejścia na rynek niemiecki</w:t>
            </w:r>
          </w:p>
        </w:tc>
      </w:tr>
      <w:tr w:rsidR="00A07B3D" w:rsidRPr="00F86B86" w:rsidTr="00354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03.09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Konin/Stare Miasto,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Sala Sesyjna UG w Starym Mieście, ul. Główna 16b</w:t>
            </w:r>
            <w:r w:rsidRPr="00A07B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Budowa strategii eksportowej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08.09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Poznań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Hotel T&amp;T, 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</w:r>
            <w:r w:rsidRPr="00A07B3D">
              <w:t>ul. Metalowa 4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Warunki wejścia na rynek francuski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09.09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Leszno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Leszczyńskie Centrum Biznesu, 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07B3D">
              <w:t>ul. Geodetów 1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Budowa strategii eksportowej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10.09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Kalisz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Kaliski Inkubator Przedsiębiorczości, 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07B3D">
              <w:t>ul. Częstochowska 25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Budowa strategii eksportowej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15.09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Poznań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Hotel T&amp;T, 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  <w:t xml:space="preserve">ul. Metalowa </w:t>
            </w:r>
            <w:r w:rsidR="00117A1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4</w:t>
            </w:r>
            <w:bookmarkStart w:id="0" w:name="_GoBack"/>
            <w:bookmarkEnd w:id="0"/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Warunki wejścia na rynki skandynawskie</w:t>
            </w:r>
          </w:p>
        </w:tc>
      </w:tr>
      <w:tr w:rsidR="00A07B3D" w:rsidRPr="00F86B86" w:rsidTr="0035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16.09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Gostyń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Sala Sesyjna Urzędu Miasta w Gostyniu, </w:t>
            </w:r>
            <w:r w:rsidRPr="00A07B3D">
              <w:t>ul. Rynek 2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Budowa strategii eksportowej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17.09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Września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Sala Sesyjna </w:t>
            </w:r>
            <w:proofErr w:type="spellStart"/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UMiG</w:t>
            </w:r>
            <w:proofErr w:type="spellEnd"/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we Wrześni, ul. Ratuszowa 1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Budowa strategii eksportowej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23.09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Poznań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Hotel T&amp;T, </w:t>
            </w:r>
            <w:r w:rsidRPr="00A07B3D">
              <w:t>ul. Metalowa 4</w:t>
            </w:r>
          </w:p>
        </w:tc>
        <w:tc>
          <w:tcPr>
            <w:tcW w:w="6196" w:type="dxa"/>
            <w:vAlign w:val="center"/>
            <w:hideMark/>
          </w:tcPr>
          <w:p w:rsidR="00A07B3D" w:rsidRPr="00A07B3D" w:rsidRDefault="00A07B3D" w:rsidP="00FC2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Budowa strategii eksportowej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  <w:tr w:rsidR="00A07B3D" w:rsidRPr="00F86B86" w:rsidTr="00354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  <w:noWrap/>
            <w:vAlign w:val="center"/>
            <w:hideMark/>
          </w:tcPr>
          <w:p w:rsidR="00A07B3D" w:rsidRPr="00A07B3D" w:rsidRDefault="00A07B3D" w:rsidP="00FC2FB7">
            <w:pP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29.09</w:t>
            </w:r>
          </w:p>
        </w:tc>
        <w:tc>
          <w:tcPr>
            <w:tcW w:w="2863" w:type="dxa"/>
            <w:noWrap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Poznań</w:t>
            </w:r>
            <w:r w:rsidRPr="00A07B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, Hotel T&amp;T, </w:t>
            </w:r>
            <w:r w:rsidRPr="00A07B3D">
              <w:t>ul. Metalowa 4</w:t>
            </w:r>
          </w:p>
        </w:tc>
        <w:tc>
          <w:tcPr>
            <w:tcW w:w="6196" w:type="dxa"/>
            <w:hideMark/>
          </w:tcPr>
          <w:p w:rsidR="00A07B3D" w:rsidRPr="00A07B3D" w:rsidRDefault="00A07B3D" w:rsidP="00FC2F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t>Warunki wejścia na rynek brytyjski</w:t>
            </w:r>
            <w:r w:rsidRPr="00A07B3D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Finansowanie eksportu z funduszy unijnych na lata 2014-2020</w:t>
            </w:r>
          </w:p>
        </w:tc>
      </w:tr>
    </w:tbl>
    <w:p w:rsidR="004337A8" w:rsidRDefault="004337A8" w:rsidP="004337A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37A8" w:rsidRPr="00AF28B9" w:rsidRDefault="004337A8" w:rsidP="004337A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F28B9">
        <w:rPr>
          <w:rFonts w:cstheme="minorHAnsi"/>
          <w:sz w:val="24"/>
          <w:szCs w:val="24"/>
        </w:rPr>
        <w:t xml:space="preserve">Więcej informacji o spotkaniach znajdą Państwo na stronach: </w:t>
      </w:r>
    </w:p>
    <w:p w:rsidR="004337A8" w:rsidRDefault="004337A8" w:rsidP="004337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049D">
        <w:rPr>
          <w:rFonts w:cstheme="minorHAnsi"/>
          <w:b/>
          <w:sz w:val="24"/>
          <w:szCs w:val="24"/>
        </w:rPr>
        <w:t xml:space="preserve">www.wielkopolskie.coie.gov.pl, www.sgipw.wlkp.pl, www.investinwielkopolska.pl. </w:t>
      </w:r>
    </w:p>
    <w:p w:rsidR="004337A8" w:rsidRPr="00D21A0B" w:rsidRDefault="004337A8" w:rsidP="004337A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337A8" w:rsidRPr="00AF28B9" w:rsidRDefault="004337A8" w:rsidP="004337A8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AF28B9">
        <w:rPr>
          <w:rFonts w:cstheme="minorHAnsi"/>
          <w:sz w:val="24"/>
          <w:szCs w:val="24"/>
        </w:rPr>
        <w:t xml:space="preserve">Zgłoszenie udziału należy przesłać najpóźniej trzy dni przed terminem spotkania na adres e-mail: </w:t>
      </w:r>
      <w:hyperlink r:id="rId6" w:history="1">
        <w:r w:rsidRPr="00AF28B9">
          <w:rPr>
            <w:rStyle w:val="Hipercze"/>
            <w:rFonts w:cstheme="minorHAnsi"/>
            <w:sz w:val="24"/>
            <w:szCs w:val="24"/>
          </w:rPr>
          <w:t>office@sgipw.wlkp.pl</w:t>
        </w:r>
      </w:hyperlink>
      <w:r>
        <w:rPr>
          <w:rStyle w:val="Hipercze"/>
          <w:rFonts w:cstheme="minorHAnsi"/>
          <w:sz w:val="24"/>
          <w:szCs w:val="24"/>
        </w:rPr>
        <w:t xml:space="preserve"> </w:t>
      </w:r>
      <w:r w:rsidRPr="00D21A0B">
        <w:rPr>
          <w:rStyle w:val="Hipercze"/>
          <w:rFonts w:cstheme="minorHAnsi"/>
          <w:color w:val="auto"/>
          <w:sz w:val="24"/>
          <w:szCs w:val="24"/>
          <w:u w:val="none"/>
        </w:rPr>
        <w:t>lub faksem: 61 851 53 95</w:t>
      </w:r>
      <w:r w:rsidRPr="00AF28B9">
        <w:rPr>
          <w:rFonts w:cstheme="minorHAnsi"/>
          <w:sz w:val="24"/>
          <w:szCs w:val="24"/>
        </w:rPr>
        <w:t xml:space="preserve">. Z uwagi na ograniczoną liczbę miejsc, decyduje kolejność zgłoszeń. </w:t>
      </w:r>
    </w:p>
    <w:p w:rsidR="004337A8" w:rsidRPr="00AF28B9" w:rsidRDefault="004337A8" w:rsidP="004337A8">
      <w:pPr>
        <w:spacing w:after="60" w:line="240" w:lineRule="auto"/>
        <w:rPr>
          <w:rFonts w:cstheme="minorHAnsi"/>
          <w:sz w:val="24"/>
          <w:szCs w:val="24"/>
        </w:rPr>
      </w:pPr>
      <w:r w:rsidRPr="00AF28B9">
        <w:rPr>
          <w:rFonts w:cstheme="minorHAnsi"/>
          <w:sz w:val="24"/>
          <w:szCs w:val="24"/>
        </w:rPr>
        <w:t xml:space="preserve">Szczegółowych informacji udzielają pracownicy Stowarzyszenia Gmin i Powiatów Wielkopolski: </w:t>
      </w:r>
    </w:p>
    <w:p w:rsidR="004337A8" w:rsidRDefault="004337A8" w:rsidP="004337A8">
      <w:pPr>
        <w:spacing w:after="60" w:line="240" w:lineRule="auto"/>
        <w:rPr>
          <w:rFonts w:cstheme="minorHAnsi"/>
          <w:sz w:val="24"/>
          <w:szCs w:val="24"/>
          <w:lang w:val="de-AT"/>
        </w:rPr>
      </w:pPr>
      <w:r w:rsidRPr="00AF28B9">
        <w:rPr>
          <w:rFonts w:cstheme="minorHAnsi"/>
          <w:sz w:val="24"/>
          <w:szCs w:val="24"/>
          <w:lang w:val="de-AT"/>
        </w:rPr>
        <w:t xml:space="preserve">tel. 61 854 19 73;  61 854 14 72, </w:t>
      </w:r>
      <w:proofErr w:type="spellStart"/>
      <w:r w:rsidRPr="00AF28B9">
        <w:rPr>
          <w:rFonts w:cstheme="minorHAnsi"/>
          <w:sz w:val="24"/>
          <w:szCs w:val="24"/>
          <w:lang w:val="de-AT"/>
        </w:rPr>
        <w:t>e-mail</w:t>
      </w:r>
      <w:proofErr w:type="spellEnd"/>
      <w:r w:rsidRPr="00AF28B9">
        <w:rPr>
          <w:rFonts w:cstheme="minorHAnsi"/>
          <w:sz w:val="24"/>
          <w:szCs w:val="24"/>
          <w:lang w:val="de-AT"/>
        </w:rPr>
        <w:t xml:space="preserve">: </w:t>
      </w:r>
      <w:hyperlink r:id="rId7" w:history="1">
        <w:r w:rsidRPr="0005733B">
          <w:rPr>
            <w:rStyle w:val="Hipercze"/>
            <w:rFonts w:cstheme="minorHAnsi"/>
            <w:sz w:val="24"/>
            <w:szCs w:val="24"/>
            <w:lang w:val="de-AT"/>
          </w:rPr>
          <w:t>a.lohunko@sgipw.wlkp.pl</w:t>
        </w:r>
      </w:hyperlink>
      <w:r w:rsidRPr="00AF28B9">
        <w:rPr>
          <w:rFonts w:cstheme="minorHAnsi"/>
          <w:sz w:val="24"/>
          <w:szCs w:val="24"/>
          <w:lang w:val="de-AT"/>
        </w:rPr>
        <w:t xml:space="preserve">, </w:t>
      </w:r>
      <w:hyperlink r:id="rId8" w:history="1">
        <w:r w:rsidRPr="0005733B">
          <w:rPr>
            <w:rStyle w:val="Hipercze"/>
            <w:rFonts w:cstheme="minorHAnsi"/>
            <w:sz w:val="24"/>
            <w:szCs w:val="24"/>
            <w:lang w:val="de-AT"/>
          </w:rPr>
          <w:t>a.luka@sgipw.wlkp.pl</w:t>
        </w:r>
      </w:hyperlink>
      <w:r w:rsidRPr="00AF28B9">
        <w:rPr>
          <w:rFonts w:cstheme="minorHAnsi"/>
          <w:sz w:val="24"/>
          <w:szCs w:val="24"/>
          <w:lang w:val="de-AT"/>
        </w:rPr>
        <w:t>.</w:t>
      </w:r>
    </w:p>
    <w:p w:rsidR="004337A8" w:rsidRDefault="004337A8" w:rsidP="004337A8">
      <w:pPr>
        <w:spacing w:after="60" w:line="240" w:lineRule="auto"/>
        <w:rPr>
          <w:rFonts w:cstheme="minorHAnsi"/>
          <w:sz w:val="24"/>
          <w:szCs w:val="24"/>
          <w:lang w:val="de-AT"/>
        </w:rPr>
      </w:pPr>
    </w:p>
    <w:p w:rsidR="0086753B" w:rsidRDefault="004337A8" w:rsidP="004337A8">
      <w:pPr>
        <w:spacing w:after="60" w:line="240" w:lineRule="auto"/>
        <w:jc w:val="center"/>
      </w:pPr>
      <w:r>
        <w:rPr>
          <w:rFonts w:cstheme="minorHAnsi"/>
          <w:noProof/>
          <w:sz w:val="16"/>
          <w:szCs w:val="16"/>
          <w:lang w:eastAsia="pl-PL"/>
        </w:rPr>
        <w:drawing>
          <wp:inline distT="0" distB="0" distL="0" distR="0" wp14:anchorId="1AB314AB" wp14:editId="632CACCD">
            <wp:extent cx="6645910" cy="6870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- eksporterz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A0B">
        <w:rPr>
          <w:rFonts w:cstheme="minorHAnsi"/>
          <w:sz w:val="20"/>
          <w:szCs w:val="20"/>
        </w:rPr>
        <w:t xml:space="preserve">Projekt współfinansowany jest ze środków Unii Europejskiej, Europejskiego Funduszu Rozwoju Regionalnego, w ramach </w:t>
      </w:r>
      <w:r>
        <w:rPr>
          <w:rFonts w:cstheme="minorHAnsi"/>
          <w:sz w:val="20"/>
          <w:szCs w:val="20"/>
        </w:rPr>
        <w:t>p</w:t>
      </w:r>
      <w:r w:rsidRPr="00D21A0B">
        <w:rPr>
          <w:rFonts w:cstheme="minorHAnsi"/>
          <w:sz w:val="20"/>
          <w:szCs w:val="20"/>
        </w:rPr>
        <w:t>oddziałania 6.2.1 Programu Operacyjnego Innowacyjna Gospodarka „Wsparcie dla sieci centrów obsługi inwestorów i eksporterów”.</w:t>
      </w:r>
    </w:p>
    <w:sectPr w:rsidR="0086753B" w:rsidSect="00433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8"/>
    <w:rsid w:val="00117A1D"/>
    <w:rsid w:val="001663B0"/>
    <w:rsid w:val="004337A8"/>
    <w:rsid w:val="00566409"/>
    <w:rsid w:val="00807734"/>
    <w:rsid w:val="00A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7A8"/>
    <w:rPr>
      <w:color w:val="0000FF" w:themeColor="hyperlink"/>
      <w:u w:val="single"/>
    </w:rPr>
  </w:style>
  <w:style w:type="table" w:styleId="Jasnasiatkaakcent1">
    <w:name w:val="Light Grid Accent 1"/>
    <w:basedOn w:val="Standardowy"/>
    <w:uiPriority w:val="62"/>
    <w:rsid w:val="004337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3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7A8"/>
    <w:rPr>
      <w:color w:val="0000FF" w:themeColor="hyperlink"/>
      <w:u w:val="single"/>
    </w:rPr>
  </w:style>
  <w:style w:type="table" w:styleId="Jasnasiatkaakcent1">
    <w:name w:val="Light Grid Accent 1"/>
    <w:basedOn w:val="Standardowy"/>
    <w:uiPriority w:val="62"/>
    <w:rsid w:val="004337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3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uka@sgipw.wlk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lohunko@sgipw.wlk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gipw.wlkp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2015-08-20T09:36:00Z</dcterms:created>
  <dcterms:modified xsi:type="dcterms:W3CDTF">2015-08-20T11:50:00Z</dcterms:modified>
</cp:coreProperties>
</file>