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73372" w14:paraId="157C34D7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FBA9F40" w14:textId="77777777" w:rsidR="00A77B3E" w:rsidRDefault="00A77B3E">
            <w:pPr>
              <w:ind w:left="5669"/>
              <w:jc w:val="left"/>
            </w:pPr>
          </w:p>
        </w:tc>
      </w:tr>
    </w:tbl>
    <w:p w14:paraId="5903E6BC" w14:textId="77777777" w:rsidR="00A77B3E" w:rsidRDefault="00A77B3E"/>
    <w:p w14:paraId="05B790D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BURMISTRZA MIASTA KOŚCIANA</w:t>
      </w:r>
    </w:p>
    <w:p w14:paraId="6E3C5A13" w14:textId="77777777" w:rsidR="00A77B3E" w:rsidRDefault="00000000">
      <w:pPr>
        <w:spacing w:before="160" w:after="400"/>
        <w:jc w:val="center"/>
        <w:rPr>
          <w:b/>
          <w:caps/>
        </w:rPr>
      </w:pPr>
      <w:r>
        <w:t>z dnia ................................... 2022 r.</w:t>
      </w:r>
    </w:p>
    <w:p w14:paraId="1C58802B" w14:textId="77777777" w:rsidR="00A77B3E" w:rsidRDefault="00000000">
      <w:pPr>
        <w:keepNext/>
        <w:spacing w:after="480"/>
        <w:jc w:val="center"/>
      </w:pPr>
      <w:r>
        <w:rPr>
          <w:b/>
        </w:rPr>
        <w:t>w sprawie ogłoszenia wykazu lokalu użytkowego przeznaczonego do wynajęcia</w:t>
      </w:r>
    </w:p>
    <w:p w14:paraId="0A39AF71" w14:textId="77777777" w:rsidR="00A77B3E" w:rsidRDefault="00000000">
      <w:pPr>
        <w:keepLines/>
        <w:spacing w:before="120" w:after="120" w:line="360" w:lineRule="auto"/>
        <w:ind w:firstLine="340"/>
      </w:pPr>
      <w:r>
        <w:t>Na podstawie art. 35 ust 1 i 2 ustawy z dnia 21 sierpnia 1997 r. o gospodarce nieruchomościami (Dz. U. z 2021 r. poz. 1899 oraz z 2022 r. poz. 1846) zarządza się, co następuje:</w:t>
      </w:r>
    </w:p>
    <w:p w14:paraId="620C2FE8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Ogłasza się wykaz lokalu użytkowego przeznaczonego do wynajęcia w drodze bezprzetargowej na okres do 3 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25"/>
        <w:gridCol w:w="6074"/>
      </w:tblGrid>
      <w:tr w:rsidR="00E73372" w14:paraId="0CC50D01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6B76B" w14:textId="77777777" w:rsidR="00A77B3E" w:rsidRDefault="00000000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73913" w14:textId="77777777" w:rsidR="00A77B3E" w:rsidRDefault="00000000">
            <w:pPr>
              <w:jc w:val="left"/>
            </w:pPr>
            <w:r>
              <w:rPr>
                <w:sz w:val="22"/>
              </w:rPr>
              <w:t>Oznaczenie nieruchomości według księgi wieczystej oraz katastru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54008" w14:textId="77777777" w:rsidR="00A77B3E" w:rsidRDefault="00000000">
            <w:pPr>
              <w:jc w:val="left"/>
            </w:pPr>
            <w:r>
              <w:rPr>
                <w:sz w:val="22"/>
              </w:rPr>
              <w:t>1846/2</w:t>
            </w:r>
          </w:p>
          <w:p w14:paraId="41163A3D" w14:textId="77777777" w:rsidR="00E73372" w:rsidRDefault="00000000">
            <w:pPr>
              <w:jc w:val="left"/>
            </w:pPr>
            <w:r>
              <w:rPr>
                <w:sz w:val="22"/>
              </w:rPr>
              <w:t>PO1K/00029610/7</w:t>
            </w:r>
          </w:p>
        </w:tc>
      </w:tr>
      <w:tr w:rsidR="00E73372" w14:paraId="4D8797CF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0A6D7" w14:textId="77777777" w:rsidR="00A77B3E" w:rsidRDefault="00000000">
            <w:pPr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D9140" w14:textId="77777777" w:rsidR="00A77B3E" w:rsidRDefault="00000000">
            <w:pPr>
              <w:jc w:val="left"/>
            </w:pPr>
            <w:r>
              <w:rPr>
                <w:sz w:val="22"/>
              </w:rPr>
              <w:t>Powierzchnia pomieszczenia i nieruchomości do wynajęcia i wydzierżawienia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A0391" w14:textId="77777777" w:rsidR="00A77B3E" w:rsidRDefault="00000000">
            <w:pPr>
              <w:jc w:val="left"/>
            </w:pPr>
            <w:r>
              <w:rPr>
                <w:sz w:val="22"/>
              </w:rPr>
              <w:t>17,20 m² parter w budynku nr 1</w:t>
            </w:r>
          </w:p>
        </w:tc>
      </w:tr>
      <w:tr w:rsidR="00E73372" w14:paraId="455C2F6B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7BAA3" w14:textId="77777777" w:rsidR="00A77B3E" w:rsidRDefault="00000000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FE246" w14:textId="77777777" w:rsidR="00A77B3E" w:rsidRDefault="00000000">
            <w:pPr>
              <w:jc w:val="left"/>
            </w:pPr>
            <w:r>
              <w:rPr>
                <w:sz w:val="22"/>
              </w:rPr>
              <w:t>Opis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84FDB" w14:textId="77777777" w:rsidR="00A77B3E" w:rsidRDefault="00000000">
            <w:r>
              <w:rPr>
                <w:sz w:val="22"/>
              </w:rPr>
              <w:t xml:space="preserve">Lokal użytkowy znajdujący się w budynku nr 1, stanowiącego  część kompleksu o funkcji magazynowo - produkcyjnej i </w:t>
            </w:r>
            <w:proofErr w:type="spellStart"/>
            <w:r>
              <w:rPr>
                <w:sz w:val="22"/>
              </w:rPr>
              <w:t>administracyjno</w:t>
            </w:r>
            <w:proofErr w:type="spellEnd"/>
            <w:r>
              <w:rPr>
                <w:sz w:val="22"/>
              </w:rPr>
              <w:t xml:space="preserve"> - biurowej, zlokalizowanego w centralnej części Kościana na nieruchomości położonej przy ul. Bernardyńskiej 2. Teren nieruchomości ogrodzony i wewnątrz posesji utwardzony.</w:t>
            </w:r>
          </w:p>
        </w:tc>
      </w:tr>
      <w:tr w:rsidR="00E73372" w14:paraId="7CFCC9E9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3F1D0" w14:textId="77777777" w:rsidR="00A77B3E" w:rsidRDefault="00000000">
            <w:pPr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0B684" w14:textId="77777777" w:rsidR="00A77B3E" w:rsidRDefault="00000000">
            <w:pPr>
              <w:jc w:val="left"/>
            </w:pPr>
            <w:r>
              <w:rPr>
                <w:sz w:val="22"/>
              </w:rPr>
              <w:t>Przeznaczenie nieruchomości i sposób jej zagospodarowania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6CCD4" w14:textId="77777777" w:rsidR="00A77B3E" w:rsidRDefault="00000000">
            <w:r>
              <w:rPr>
                <w:sz w:val="22"/>
              </w:rPr>
              <w:t xml:space="preserve">Zgodnie z miejscowym planem zagospodarowania przestrzennego zatwierdzonym uchwałą nr XXXV/351/01 Rady Miejskiej Kościana z dnia 30 sierpnia 2001 r. w sprawie uchwalenia miejscowego planu zagospodarowania przestrzennego terenu obejmującego obszar położony w Kościanie przy ul. Bernardyńskiej w granicach działek o 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>. 1845 i 1846 działki oznaczone numerem geodezyjnym 1845/2 i 1846/1 przeznaczone są pod tereny zabudowy usługowo – mieszkaniowej z dopuszczeniem przemysłu nieuciążliwego.</w:t>
            </w:r>
          </w:p>
        </w:tc>
      </w:tr>
      <w:tr w:rsidR="00E73372" w14:paraId="4D467B8D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AFB3D" w14:textId="77777777" w:rsidR="00A77B3E" w:rsidRDefault="00000000">
            <w:pPr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515EC" w14:textId="77777777" w:rsidR="00A77B3E" w:rsidRDefault="00000000">
            <w:pPr>
              <w:jc w:val="left"/>
            </w:pPr>
            <w:r>
              <w:rPr>
                <w:sz w:val="22"/>
              </w:rPr>
              <w:t>Termin zagospodarowania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6D282" w14:textId="77777777" w:rsidR="00A77B3E" w:rsidRDefault="00000000">
            <w:pPr>
              <w:jc w:val="left"/>
            </w:pPr>
            <w:r>
              <w:rPr>
                <w:sz w:val="22"/>
              </w:rPr>
              <w:t>Na okres do 3 lat.</w:t>
            </w:r>
          </w:p>
        </w:tc>
      </w:tr>
      <w:tr w:rsidR="00E73372" w14:paraId="5DCD3DD2" w14:textId="77777777">
        <w:trPr>
          <w:trHeight w:val="3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E9E26" w14:textId="77777777" w:rsidR="00A77B3E" w:rsidRDefault="00000000">
            <w:pPr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5EE0B" w14:textId="77777777" w:rsidR="00A77B3E" w:rsidRDefault="00000000">
            <w:pPr>
              <w:jc w:val="left"/>
            </w:pPr>
            <w:r>
              <w:rPr>
                <w:sz w:val="22"/>
              </w:rPr>
              <w:t>Cena nieruchomości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8A1ED2" w14:textId="77777777" w:rsidR="00A77B3E" w:rsidRDefault="00000000">
            <w:pPr>
              <w:jc w:val="left"/>
            </w:pPr>
            <w:r>
              <w:rPr>
                <w:sz w:val="22"/>
              </w:rPr>
              <w:t>Nie dotyczy.</w:t>
            </w:r>
          </w:p>
        </w:tc>
      </w:tr>
      <w:tr w:rsidR="00E73372" w14:paraId="6AD458AE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991D5" w14:textId="77777777" w:rsidR="00A77B3E" w:rsidRDefault="00000000">
            <w:pPr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C6B7A" w14:textId="77777777" w:rsidR="00A77B3E" w:rsidRDefault="00000000">
            <w:pPr>
              <w:jc w:val="left"/>
            </w:pPr>
            <w:r>
              <w:rPr>
                <w:sz w:val="22"/>
              </w:rPr>
              <w:t>Wysokość stawek procentowych opłat z tytułu użytkowania wieczystego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3EBA8" w14:textId="77777777" w:rsidR="00A77B3E" w:rsidRDefault="00000000">
            <w:pPr>
              <w:jc w:val="left"/>
            </w:pPr>
            <w:r>
              <w:rPr>
                <w:sz w:val="22"/>
              </w:rPr>
              <w:t>Nie dotyczy.</w:t>
            </w:r>
          </w:p>
        </w:tc>
      </w:tr>
      <w:tr w:rsidR="00E73372" w14:paraId="2B3A4E06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B0471" w14:textId="77777777" w:rsidR="00A77B3E" w:rsidRDefault="00000000">
            <w:pPr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65F5C" w14:textId="77777777" w:rsidR="00A77B3E" w:rsidRDefault="00000000">
            <w:pPr>
              <w:jc w:val="left"/>
            </w:pPr>
            <w:r>
              <w:rPr>
                <w:sz w:val="22"/>
              </w:rPr>
              <w:t>Wysokość opłat z tytułu najmu - stawka miesięczna czynszu netto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50D17" w14:textId="77777777" w:rsidR="00A77B3E" w:rsidRDefault="00000000">
            <w:r>
              <w:rPr>
                <w:sz w:val="22"/>
              </w:rPr>
              <w:t>Stawka 9,00 zł/m² zgodnie z Zarządzeniem Nr 197/19 Burmistrza Miasta Kościana z dnia 31 grudnia 2019 r. w sprawie trybu udostępniania mienia komunalnego oraz opłat z tego tytułu ze zm.</w:t>
            </w:r>
          </w:p>
          <w:p w14:paraId="2E13D577" w14:textId="77777777" w:rsidR="00E73372" w:rsidRDefault="00000000">
            <w:r>
              <w:rPr>
                <w:sz w:val="22"/>
              </w:rPr>
              <w:t>Świadczenia dodatkowe pozostające w bezpośrednim związku z przedmiotem umowy najmu w szczególności:</w:t>
            </w:r>
          </w:p>
          <w:p w14:paraId="49F11338" w14:textId="77777777" w:rsidR="00E73372" w:rsidRDefault="00000000">
            <w:r>
              <w:rPr>
                <w:sz w:val="22"/>
              </w:rPr>
              <w:t>- opłata za energię elektryczną,</w:t>
            </w:r>
          </w:p>
          <w:p w14:paraId="407B25C8" w14:textId="77777777" w:rsidR="00E73372" w:rsidRDefault="00000000">
            <w:r>
              <w:rPr>
                <w:sz w:val="22"/>
              </w:rPr>
              <w:t>- opłata za centralne ogrzewanie,</w:t>
            </w:r>
          </w:p>
          <w:p w14:paraId="4F654CB6" w14:textId="77777777" w:rsidR="00E73372" w:rsidRDefault="00000000">
            <w:r>
              <w:rPr>
                <w:sz w:val="22"/>
              </w:rPr>
              <w:t>- opłata za zimną wodę oraz odprowadzanie ścieków,</w:t>
            </w:r>
          </w:p>
          <w:p w14:paraId="7C3CC0E6" w14:textId="77777777" w:rsidR="00E73372" w:rsidRDefault="00000000">
            <w:r>
              <w:rPr>
                <w:sz w:val="22"/>
              </w:rPr>
              <w:t>- opłata za całodobową ochronę obiektu,</w:t>
            </w:r>
          </w:p>
          <w:p w14:paraId="41C12F24" w14:textId="77777777" w:rsidR="00E73372" w:rsidRDefault="00000000">
            <w:r>
              <w:rPr>
                <w:sz w:val="22"/>
              </w:rPr>
              <w:lastRenderedPageBreak/>
              <w:t>- opłata za wywóz nieczystości stałych.</w:t>
            </w:r>
          </w:p>
        </w:tc>
      </w:tr>
      <w:tr w:rsidR="00E73372" w14:paraId="48BD3252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FFCC4" w14:textId="77777777" w:rsidR="00A77B3E" w:rsidRDefault="00000000">
            <w:pPr>
              <w:jc w:val="left"/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0DB13" w14:textId="77777777" w:rsidR="00A77B3E" w:rsidRDefault="00000000">
            <w:pPr>
              <w:jc w:val="left"/>
            </w:pPr>
            <w:r>
              <w:rPr>
                <w:sz w:val="22"/>
              </w:rPr>
              <w:t xml:space="preserve">Terminy wnoszenia opłat 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122B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Czynsz płatny w terminie 14 dni od daty wystawienia faktury na konto wskazane na fakturze.</w:t>
            </w:r>
          </w:p>
          <w:p w14:paraId="441DDD3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Świadczenia dodatkowe płatne w terminie 14 dni od daty wystawienia faktury na konto wskazane na fakturze.</w:t>
            </w:r>
            <w:r>
              <w:rPr>
                <w:color w:val="000000"/>
                <w:sz w:val="22"/>
                <w:u w:color="000000"/>
              </w:rPr>
              <w:br/>
              <w:t>Podatek od nieruchomości płatny w wysokości i w sposób określony w uchwale Rady Miejskiej Kościana.</w:t>
            </w:r>
          </w:p>
        </w:tc>
      </w:tr>
      <w:tr w:rsidR="00E73372" w14:paraId="650413DA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040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222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Zasady aktualizacji opłat 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126A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Czynsz waloryzowany co roku z dniem 1 stycznia współczynnikiem wzrostu cen towarów i usług konsumpcyjnych za trzy kwartały roku poprzedzającego zgodnie z obwieszczeniem Prezesa GUS.</w:t>
            </w:r>
          </w:p>
        </w:tc>
      </w:tr>
      <w:tr w:rsidR="00E73372" w14:paraId="4BD4AB39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A8D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FCC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Informacje o przeznaczeniu do zbycia lub oddania w użytkowanie, najem,  dzierżawę lub użyczenie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991A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Najem w drodze bezprzetargowej na okres do 3 lat.</w:t>
            </w:r>
          </w:p>
        </w:tc>
      </w:tr>
      <w:tr w:rsidR="00E73372" w14:paraId="656F7576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98C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E74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Termin do złożenia wniosku przez osoby, którym przysługuje pierwszeństwo w nabyciu nieruchomości na podstawie art. 34 ust.1 pkt 1 i pkt 2 ustawy o gospodarce nieruchomościami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A6A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dotyczy.</w:t>
            </w:r>
          </w:p>
        </w:tc>
      </w:tr>
    </w:tbl>
    <w:p w14:paraId="7FFA24FA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>Wykonanie zarządzenia powierza się Naczelnikowi Wydziału Gospodarki Przestrzennej i Mienia Gminnego.</w:t>
      </w:r>
    </w:p>
    <w:p w14:paraId="3A69875A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3. </w:t>
      </w:r>
      <w:r>
        <w:t>Zarządzenie wchodzi w życie z dniem podjęcia i podlega ogłoszeniu poprzez wywieszenie na tablicy ogłoszeń w siedzibie Urzędu Miejskiego Kościana oraz zamieszczenie na stronach internetowych, a także opublikowaniu informacji w prasie.</w:t>
      </w:r>
    </w:p>
    <w:p w14:paraId="4A46AC18" w14:textId="77777777" w:rsidR="004805CC" w:rsidRDefault="004805CC">
      <w:pPr>
        <w:keepLines/>
        <w:spacing w:before="160" w:after="400" w:line="360" w:lineRule="auto"/>
        <w:ind w:firstLine="340"/>
        <w:jc w:val="center"/>
      </w:pPr>
    </w:p>
    <w:p w14:paraId="31980B9C" w14:textId="77777777" w:rsidR="004805CC" w:rsidRDefault="004805CC">
      <w:pPr>
        <w:keepLines/>
        <w:spacing w:before="160" w:after="400" w:line="360" w:lineRule="auto"/>
        <w:ind w:firstLine="340"/>
        <w:jc w:val="center"/>
      </w:pPr>
    </w:p>
    <w:p w14:paraId="391559EC" w14:textId="77777777" w:rsidR="004805CC" w:rsidRDefault="004805CC">
      <w:pPr>
        <w:keepLines/>
        <w:spacing w:before="160" w:after="400" w:line="360" w:lineRule="auto"/>
        <w:ind w:firstLine="340"/>
        <w:jc w:val="center"/>
      </w:pPr>
    </w:p>
    <w:p w14:paraId="20A7654C" w14:textId="77777777" w:rsidR="004805CC" w:rsidRDefault="004805CC">
      <w:pPr>
        <w:keepLines/>
        <w:spacing w:before="160" w:after="400" w:line="360" w:lineRule="auto"/>
        <w:ind w:firstLine="340"/>
        <w:jc w:val="center"/>
      </w:pPr>
    </w:p>
    <w:p w14:paraId="1F4D2237" w14:textId="77777777" w:rsidR="004805CC" w:rsidRDefault="004805CC">
      <w:pPr>
        <w:keepLines/>
        <w:spacing w:before="160" w:after="400" w:line="360" w:lineRule="auto"/>
        <w:ind w:firstLine="340"/>
        <w:jc w:val="center"/>
      </w:pPr>
    </w:p>
    <w:p w14:paraId="724BEC1C" w14:textId="77777777" w:rsidR="004805CC" w:rsidRDefault="004805CC">
      <w:pPr>
        <w:keepLines/>
        <w:spacing w:before="160" w:after="400" w:line="360" w:lineRule="auto"/>
        <w:ind w:firstLine="340"/>
        <w:jc w:val="center"/>
      </w:pPr>
    </w:p>
    <w:p w14:paraId="5D6DA14F" w14:textId="77777777" w:rsidR="004805CC" w:rsidRDefault="004805CC">
      <w:pPr>
        <w:keepLines/>
        <w:spacing w:before="160" w:after="400" w:line="360" w:lineRule="auto"/>
        <w:ind w:firstLine="340"/>
        <w:jc w:val="center"/>
      </w:pPr>
    </w:p>
    <w:sectPr w:rsidR="004805CC">
      <w:footerReference w:type="default" r:id="rId6"/>
      <w:endnotePr>
        <w:numFmt w:val="decimal"/>
      </w:endnotePr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6DF8" w14:textId="77777777" w:rsidR="00A265C4" w:rsidRDefault="00A265C4">
      <w:r>
        <w:separator/>
      </w:r>
    </w:p>
  </w:endnote>
  <w:endnote w:type="continuationSeparator" w:id="0">
    <w:p w14:paraId="473754D1" w14:textId="77777777" w:rsidR="00A265C4" w:rsidRDefault="00A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73372" w14:paraId="0076D297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00D580" w14:textId="77777777" w:rsidR="00E73372" w:rsidRDefault="00E73372">
          <w:pPr>
            <w:jc w:val="left"/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0B4C31" w14:textId="77777777" w:rsidR="00E7337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05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7995B6" w14:textId="77777777" w:rsidR="00E73372" w:rsidRDefault="00E733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C075" w14:textId="77777777" w:rsidR="00A265C4" w:rsidRDefault="00A265C4">
      <w:r>
        <w:separator/>
      </w:r>
    </w:p>
  </w:footnote>
  <w:footnote w:type="continuationSeparator" w:id="0">
    <w:p w14:paraId="4F9EA018" w14:textId="77777777" w:rsidR="00A265C4" w:rsidRDefault="00A2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805CC"/>
    <w:rsid w:val="00990544"/>
    <w:rsid w:val="00A265C4"/>
    <w:rsid w:val="00A77B3E"/>
    <w:rsid w:val="00B11167"/>
    <w:rsid w:val="00CA2A55"/>
    <w:rsid w:val="00E262C0"/>
    <w:rsid w:val="00E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A2ECE"/>
  <w15:docId w15:val="{56592E7D-88D2-44B5-85F1-1D7FD47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KOŚCIANA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wykazu lokalu użytkowego przeznaczonego do wynajęcia</dc:subject>
  <dc:creator>mrychel</dc:creator>
  <cp:lastModifiedBy>Magdalena Rychel</cp:lastModifiedBy>
  <cp:revision>3</cp:revision>
  <dcterms:created xsi:type="dcterms:W3CDTF">2022-09-21T12:20:00Z</dcterms:created>
  <dcterms:modified xsi:type="dcterms:W3CDTF">2022-09-21T12:21:00Z</dcterms:modified>
  <cp:category>Akt prawny</cp:category>
</cp:coreProperties>
</file>